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89A21" w14:textId="4CE39DE2" w:rsidR="002042DD" w:rsidRPr="00822FF3" w:rsidRDefault="009376CC" w:rsidP="009376C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FF3">
        <w:rPr>
          <w:rFonts w:ascii="Times New Roman" w:eastAsia="Calibri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6ADD9BF5" w14:textId="7FF12AB7" w:rsidR="002042DD" w:rsidRDefault="009376CC" w:rsidP="009376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«</w:t>
      </w:r>
      <w:r w:rsidR="002042DD" w:rsidRPr="002042DD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Как научить ребенка читать?</w:t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»</w:t>
      </w:r>
    </w:p>
    <w:p w14:paraId="1C4D2E24" w14:textId="6E92BF51" w:rsidR="009376CC" w:rsidRPr="009376CC" w:rsidRDefault="009376CC" w:rsidP="009376C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9376CC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Учитель-логопед: Махалик И.К.</w:t>
      </w:r>
    </w:p>
    <w:p w14:paraId="52B4FA24" w14:textId="2548A2FD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школой все дети должны уметь читать. Но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читать правильно?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родители берутся за это дело с азартом, торопятся познакомить ребенка с буквами и часто допускают ошибки при обучении чтению, которые затем мешают дошкольнику грамотно читать и писать. Какие же «опасности» подстерегают малыша на пути овладения грамотой?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выбрать БУКВАРЬ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лучше всего подойдет для обучения чтению? И как родителям научить ребенка читать и писать, избегая методических ошибок при обучении чтению?</w:t>
      </w:r>
    </w:p>
    <w:p w14:paraId="03ED25E7" w14:textId="5113A3DA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же родителям научить ребенка читать правильно?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основные направления этой работы.</w:t>
      </w:r>
    </w:p>
    <w:p w14:paraId="3BD3B4D5" w14:textId="77777777" w:rsidR="002042DD" w:rsidRPr="002042DD" w:rsidRDefault="002042DD" w:rsidP="002042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звукового анализа и синтеза (фонематического восприятия).</w:t>
      </w:r>
    </w:p>
    <w:p w14:paraId="43CD25C5" w14:textId="4F861C4E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того, как вы приступите к обучению чтению, малыша надо учить различать и выделять звуки нашей речи. Хорошо развитый фонематический слух будет тем фундаментом, на котором строится в дальнейшем грамотное письмо и чтение. А вот недоразвитие умений звукового анализа приводит к ошибкам на письме и чтении.</w:t>
      </w:r>
    </w:p>
    <w:p w14:paraId="302EE0F7" w14:textId="744B98D6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чтению дошкольник должен овладеть навыками звукового анализа:  </w:t>
      </w:r>
    </w:p>
    <w:p w14:paraId="11793AE0" w14:textId="77777777" w:rsidR="002042DD" w:rsidRPr="002042DD" w:rsidRDefault="002042DD" w:rsidP="002042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находить место звука в слове (начало, середина, конец слова);</w:t>
      </w:r>
    </w:p>
    <w:p w14:paraId="72D4605D" w14:textId="77777777" w:rsidR="002042DD" w:rsidRPr="002042DD" w:rsidRDefault="002042DD" w:rsidP="002042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знать и различать понятия «звук» и «буква», «слог» и «звук», «слог» и «слово», «гласный звук» — «согласный звук», «твердый согласный» — «мягкий согласный», «звонкий согласный» — «глухой согласный»;</w:t>
      </w:r>
    </w:p>
    <w:p w14:paraId="5881CA71" w14:textId="77777777" w:rsidR="002042DD" w:rsidRPr="002042DD" w:rsidRDefault="002042DD" w:rsidP="002042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уметь делить слово на слоги.</w:t>
      </w:r>
    </w:p>
    <w:p w14:paraId="0640383B" w14:textId="6EA18F36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Начиная знакомить ребенка со звуками нашей речи, тренируйте его в выделении изучаемого звука из слова, нахождении положения заданного звука в слове, в выделении признаков этого звука (гласный/согласный). Когда ребенок освоит достаточное количество звуков и букв, нужно знакомить его уже и такими признаками, как звонкость-глухость, твердость-мягкость согласных.</w:t>
      </w:r>
    </w:p>
    <w:p w14:paraId="68B9E77A" w14:textId="48D73990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ребенка читать правильно, закрепляйте эти знания в игровых упражнениях. Вот некоторые из них:</w:t>
      </w:r>
    </w:p>
    <w:p w14:paraId="3EF22E6E" w14:textId="77777777" w:rsidR="002042DD" w:rsidRPr="002042DD" w:rsidRDefault="002042DD" w:rsidP="002042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Хлопни, когда услышишь звук [А];</w:t>
      </w:r>
    </w:p>
    <w:p w14:paraId="6BEBF625" w14:textId="77777777" w:rsidR="002042DD" w:rsidRPr="002042DD" w:rsidRDefault="002042DD" w:rsidP="002042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Отбери картинки, в названиях которых звук [А] находится в начале слова (в конце слова, в середине слова);</w:t>
      </w:r>
    </w:p>
    <w:p w14:paraId="564ECE85" w14:textId="77777777" w:rsidR="002042DD" w:rsidRPr="002042DD" w:rsidRDefault="002042DD" w:rsidP="002042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Игра «Гласный или согласный». Взрослый называет знакомые ребенку звуки нашей речи. Малыш поднимает карточку красного цвета, если услышит гласный звук, карточку синего цвета, если звук согласный.</w:t>
      </w:r>
    </w:p>
    <w:p w14:paraId="28559F82" w14:textId="77777777" w:rsidR="002042DD" w:rsidRPr="002042DD" w:rsidRDefault="002042DD" w:rsidP="002042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Игра «Наоборот». Взрослый называет твердый звук, ребенок должен назвать его мягкий аналог.</w:t>
      </w:r>
    </w:p>
    <w:p w14:paraId="77D4F3DF" w14:textId="77777777" w:rsidR="002042DD" w:rsidRPr="002042DD" w:rsidRDefault="002042DD" w:rsidP="002042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«Слоговое лото». Ребенок раскладывает картинки в разные домики (одноэтажный, двух-, трех- или четырехэтажный) в зависимости от того, сколько слогов содержит слово (1, 2, 3, 4);</w:t>
      </w:r>
    </w:p>
    <w:p w14:paraId="3F9CB450" w14:textId="77777777" w:rsidR="002042DD" w:rsidRPr="002042DD" w:rsidRDefault="002042DD" w:rsidP="002042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Знакомство с буквами и чтение.</w:t>
      </w:r>
    </w:p>
    <w:p w14:paraId="79BE361A" w14:textId="23D8AF2F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 ребенка со звуками, мы сразу же изучаем и букву, обозначающую этот звук. Сначала это простые гласные А, О, У, Ы, Э (так называемые гласные переднего ряда). Затем согласные, которые звучат протяжно, например М, Н, Х, С, В, З, Л. И сразу же учим ребенка сливать 2 звука в слог. </w:t>
      </w:r>
    </w:p>
    <w:p w14:paraId="112E89DF" w14:textId="51D16D9C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все родители и даже педагоги владеют методикой обучения чтению дошкольников.  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ошибки при обучении чтению часто допускают родители?</w:t>
      </w:r>
    </w:p>
    <w:p w14:paraId="416BDE64" w14:textId="77777777" w:rsidR="002042DD" w:rsidRPr="002042DD" w:rsidRDefault="002042DD" w:rsidP="002042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Ошибкой будет называть букву не звуковым аналогом, а так, как ее называют в алфавите: </w:t>
      </w: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[Бэ], [Вэ], [Ша] и т.п. Иногда я встречаю в своей логопедической практике такие случаи, когда родители, торопясь знакомить ребенка с буквами, не обращали внимание на то, что ребенок называет букву подобным образом,  например: [Ши],  [Лы], [Ты]. В чем опасность? Почти всегда такое название буквы приводит к нарушениям звукового анализа на письме. Ребенок начинает читать и писать слово, подставляя не существующие в нем звуки (а на письме – буквы). Например, он будет читать вместо «МАМА» — «МЭАМЭА», вместо «ВОЛК» будет писать «ВЭОЛК» и т.п. Ведь для него буква М обозначает два звука [М] [Э], буква Л – это для него [Л] [Э], ведь он привык называть эту букву [ЛЭ]! И исправлять такие ошибки у читающих дошкольников и школьников гораздо сложнее, чем предотвратить в процессе обучения чтению и сразу правильно учить ребенка читать.</w:t>
      </w:r>
    </w:p>
    <w:p w14:paraId="623F8CE0" w14:textId="044E7E00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первое правило при обучении чтению: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 ребенка с БУКВОЙ, называйте так, как произносится ЗВУК: Б – [Б], а не [БЭ] Р — [Р]; а не [ЭР</w:t>
      </w:r>
      <w:proofErr w:type="gramStart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  Ш</w:t>
      </w:r>
      <w:proofErr w:type="gramEnd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[Ш], а не [Ша] и т.д.</w:t>
      </w:r>
    </w:p>
    <w:p w14:paraId="3B0C5274" w14:textId="77777777" w:rsidR="002042DD" w:rsidRPr="002042DD" w:rsidRDefault="002042DD" w:rsidP="002042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Ошибочно учить читать сначала буквы в слове отдельно, а потом уже повторять это слово по слогам или целиком.</w:t>
      </w: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Такая привычка вредит навыкам чтения и очень помешает в школе.</w:t>
      </w:r>
    </w:p>
    <w:p w14:paraId="62C40740" w14:textId="6513E9D5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правило: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 ребенка читать правильно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сразу учить читать слоги СЛИТНО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только ребенок запомнил несколько гласных букв, а не побуквенно. Например: из гласных [А], [У] сразу сложить </w:t>
      </w:r>
      <w:proofErr w:type="gramStart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  АУ</w:t>
      </w:r>
      <w:proofErr w:type="gramEnd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УА. Ни в коем случае не допускать чтения сначала по буквам: [А], [У], а затем повторять уже слог [АУ]. Первую гласную можно тянуть, пока внимание ребенка обращено на следующую букву – таким образом слог не обрывается, а читается слитно [ААААААУУУУ]. Так же происходит и согласными: из букв А, М — [АМ], [МА]. И так далее. Данная ошибка при обучении чтению легко укореняется, а вот избавиться от нее ребенку без помощи логопеда бывает довольно трудно — авторитетно могу заявить, опираясь на собственную логопедическую практику.</w:t>
      </w:r>
    </w:p>
    <w:p w14:paraId="15571DA9" w14:textId="47FE8903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третье.  Внимательно выбирайте Букварь.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все буквари одинаково хорошо служат цели обучения грамоте. Один букварь будет хорошим подспорьем, а другой — снизит мотивацию и внесет путаницу в процесс чтения.  Поверхностный выбор букваря будет серьезной ошибкой при обучении чтению.</w:t>
      </w:r>
    </w:p>
    <w:p w14:paraId="4A199617" w14:textId="0616E721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выбрать букварь?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9FC4F3" w14:textId="77777777" w:rsidR="002042DD" w:rsidRPr="002042DD" w:rsidRDefault="002042DD" w:rsidP="002042D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Букварь должен быть составлен грамотным педагогом (желательно – логопедом), </w:t>
      </w: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буквы не должны быть представлены в алфавитном порядке</w:t>
      </w: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(для обучения чтению необходим особенный порядок знакомства с буквами, начинается знакомство обычно с простых гласных, таких как А, О, У, Ы, Э и согласных, например М, Н, Х, В, Л)</w:t>
      </w:r>
    </w:p>
    <w:p w14:paraId="56537AE3" w14:textId="77777777" w:rsidR="002042DD" w:rsidRPr="002042DD" w:rsidRDefault="002042DD" w:rsidP="002042D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В Букваре </w:t>
      </w: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чтение слогов</w:t>
      </w: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начинаться уже после знакомства с несколькими гласными буквами, а по мере знакомства с согласными – сразу же подключаться чтение слов.</w:t>
      </w:r>
    </w:p>
    <w:p w14:paraId="5B9E43C9" w14:textId="77777777" w:rsidR="002042DD" w:rsidRPr="002042DD" w:rsidRDefault="002042DD" w:rsidP="002042D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Чтобы научить ребенка читать правильно, чтение в букваре должно быть слитным послоговым</w:t>
      </w: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(без повторения каждого звука в отдельности). При выборе букваря не спешите, полистайте его и внимательно рассмотрите подачу материала.</w:t>
      </w:r>
    </w:p>
    <w:p w14:paraId="619B5062" w14:textId="191BEE47" w:rsidR="002042DD" w:rsidRPr="002042DD" w:rsidRDefault="002042DD" w:rsidP="002042D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F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Когда выбираете букварь, следите, чтобы в нем было достаточно материала для чтения по каждой букве</w:t>
      </w:r>
      <w:r w:rsidRPr="00822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(много слов и предложений, с середины букваря должны добавляться и короткие рассказы), а так</w:t>
      </w:r>
      <w:r w:rsidR="00822FF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042DD">
        <w:rPr>
          <w:rFonts w:ascii="Times New Roman" w:eastAsia="Calibri" w:hAnsi="Times New Roman" w:cs="Times New Roman"/>
          <w:color w:val="000000"/>
          <w:sz w:val="28"/>
          <w:szCs w:val="28"/>
        </w:rPr>
        <w:t>же картинки, иллюстрирующие предложения. Занимаясь по такому букварю, взрослым будет легче обращать внимание ребенка на смысл прочитанных слов и предложений. А понимание смысловой составляющей очень важный аспект при обучении чтению!</w:t>
      </w:r>
    </w:p>
    <w:p w14:paraId="1E679BB1" w14:textId="77777777" w:rsidR="002042DD" w:rsidRPr="002042DD" w:rsidRDefault="002042DD" w:rsidP="002042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Обучение письму (печатными буквами).</w:t>
      </w:r>
    </w:p>
    <w:p w14:paraId="07CC91D9" w14:textId="1C31FA04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писать печатные буквы одновременно с обучением чтению.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Рассматривайте букву, просите обвести ее пальчиком, предлагайте сконструировать букву из палочек, дописать недостающие элементы.</w:t>
      </w:r>
    </w:p>
    <w:p w14:paraId="4E03DC51" w14:textId="6973C1CF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уделить достаточно времени изучению оптического образа каждой буквы, чтобы ребенок четко помнил и понимал, как выглядит буква, из каких элементов состоит и в какую сторону повернута буква. Не секрет, что многие дети путают похожие по написанию буквы, переворачивают буквы при написании, пишут их как бы «зеркально». При начальном знакомстве с буквами это допускается, но затем такие ошибки должны исчезнуть.</w:t>
      </w:r>
    </w:p>
    <w:p w14:paraId="0527E8E5" w14:textId="0ADB22DE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же оптические ошибки становятся стойкими, обязательно займитесь профилактикой дисграфии!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в первом классе могут быть проблемы с овладением письмом и дисграфические ошибки. Выполняйте с ребенком </w:t>
      </w:r>
      <w:hyperlink r:id="rId5" w:tooltip="предупреждение дисграфии у дошкольников" w:history="1">
        <w:r w:rsidRPr="002042D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упражнения по профилактике дисграфии у дошкольников</w:t>
        </w:r>
      </w:hyperlink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подобные задания увлекут ребенка, так как поданы в виде игры и ребенок, сам того не замечая, избавится от ненужных ошибок на письме.</w:t>
      </w:r>
    </w:p>
    <w:p w14:paraId="671E4805" w14:textId="0B656F99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одна зона риска при обучении письму – ошибки по акустическим признакам.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Проще говоря, ребенок может путать акустически близкие, похожие по звучанию (а не по написанию, как в предыдущем примере) звуки, например: С – З, Ш – Ж, Х – К. Так же ребенок может путать буквы при написании, если он в собственной речи заменяет один звук другим. К примеру, если ребенок в своей речи заменяет звук [</w:t>
      </w:r>
      <w:proofErr w:type="gramStart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Л]  на</w:t>
      </w:r>
      <w:proofErr w:type="gramEnd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[Й].Тогда вместо слова «лак» он напишет, например «як». </w:t>
      </w:r>
    </w:p>
    <w:p w14:paraId="0FBDD5D0" w14:textId="7CF0D0E9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не только исправить звукопроизношение перед тем, как начнете учить ребенка читать. Но </w:t>
      </w:r>
      <w:proofErr w:type="gramStart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следите за тем, чтобы малыш не путал те звуки, которые раньше он взаимозаменял. Подобные замены могут провоцировать возникновение артикуляторно-акустической и акустической </w:t>
      </w:r>
      <w:hyperlink r:id="rId6" w:tooltip="Дисграфия - что за нарушение и как ее исправить?" w:history="1">
        <w:r w:rsidRPr="002042D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дисграфии</w:t>
        </w:r>
      </w:hyperlink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7" w:tooltip="Дислексия - что за нарушение и как ее исправить?" w:history="1">
        <w:r w:rsidRPr="002042D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дислексии</w:t>
        </w:r>
      </w:hyperlink>
      <w:r w:rsidRPr="0020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Проводите специальные упражнения по профилактике, которые помогут ребенку лучше различать (дифференцировать) схожие для него звуки.</w:t>
      </w:r>
    </w:p>
    <w:p w14:paraId="00C058EB" w14:textId="52F70C87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Учитывайте эти советы при обучении чтению дошкольника, с самого начала учите ребенка читать правильно и избежите многих проблем и ошибок, которые </w:t>
      </w:r>
      <w:r w:rsidR="0082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школе могут превратиться в стойкие и помешать учебе</w:t>
      </w:r>
      <w:bookmarkStart w:id="0" w:name="_GoBack"/>
      <w:bookmarkEnd w:id="0"/>
      <w:r w:rsidRPr="0020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1 классе. </w:t>
      </w:r>
    </w:p>
    <w:p w14:paraId="6E1FE65E" w14:textId="00EB2267" w:rsidR="002042DD" w:rsidRPr="002042DD" w:rsidRDefault="002042DD" w:rsidP="00204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42D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Успехов всем маленьким ученикам, их родителям и педагогам!</w:t>
      </w:r>
    </w:p>
    <w:p w14:paraId="44E80558" w14:textId="77777777" w:rsidR="00E5522A" w:rsidRDefault="00E5522A" w:rsidP="002042DD">
      <w:pPr>
        <w:jc w:val="both"/>
      </w:pPr>
    </w:p>
    <w:sectPr w:rsidR="00E5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6E2B"/>
    <w:multiLevelType w:val="multilevel"/>
    <w:tmpl w:val="4D1A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B3AB3"/>
    <w:multiLevelType w:val="multilevel"/>
    <w:tmpl w:val="58703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010FE"/>
    <w:multiLevelType w:val="multilevel"/>
    <w:tmpl w:val="3F4C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9423B"/>
    <w:multiLevelType w:val="multilevel"/>
    <w:tmpl w:val="3570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14354"/>
    <w:multiLevelType w:val="multilevel"/>
    <w:tmpl w:val="6F3A7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A3C0D"/>
    <w:multiLevelType w:val="multilevel"/>
    <w:tmpl w:val="20E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33B5C"/>
    <w:multiLevelType w:val="multilevel"/>
    <w:tmpl w:val="05062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F404E"/>
    <w:multiLevelType w:val="multilevel"/>
    <w:tmpl w:val="4DB2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9"/>
    <w:rsid w:val="002042DD"/>
    <w:rsid w:val="00217329"/>
    <w:rsid w:val="00822FF3"/>
    <w:rsid w:val="009376CC"/>
    <w:rsid w:val="00E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AEF1"/>
  <w15:chartTrackingRefBased/>
  <w15:docId w15:val="{100DF183-7BA7-41C6-9798-16B9B82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pedrunet.ru/dislek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runet.ru/disgrafiya/" TargetMode="External"/><Relationship Id="rId5" Type="http://schemas.openxmlformats.org/officeDocument/2006/relationships/hyperlink" Target="http://logopedrunet.ru/preduprezhdenie-disgrafii-u-doshkolnik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InessaMahalik370018@outlook.com</dc:creator>
  <cp:keywords/>
  <dc:description/>
  <cp:lastModifiedBy>Intel</cp:lastModifiedBy>
  <cp:revision>7</cp:revision>
  <dcterms:created xsi:type="dcterms:W3CDTF">2024-11-27T20:17:00Z</dcterms:created>
  <dcterms:modified xsi:type="dcterms:W3CDTF">2024-11-28T14:21:00Z</dcterms:modified>
</cp:coreProperties>
</file>